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79EB" w14:textId="77777777" w:rsidR="005B234E" w:rsidRPr="003A1DC3" w:rsidRDefault="005B234E" w:rsidP="005B234E">
      <w:pPr>
        <w:rPr>
          <w:rFonts w:ascii="Open Sans" w:hAnsi="Open Sans" w:cs="Open Sans"/>
          <w:b/>
          <w:bCs/>
          <w:sz w:val="20"/>
          <w:szCs w:val="21"/>
        </w:rPr>
      </w:pPr>
    </w:p>
    <w:p w14:paraId="60CA766D" w14:textId="77777777" w:rsidR="005B234E" w:rsidRPr="003A1DC3" w:rsidRDefault="005B234E" w:rsidP="005B234E">
      <w:pPr>
        <w:pStyle w:val="ListParagraph"/>
        <w:numPr>
          <w:ilvl w:val="0"/>
          <w:numId w:val="10"/>
        </w:numPr>
        <w:spacing w:after="160"/>
        <w:rPr>
          <w:rFonts w:ascii="Open Sans" w:hAnsi="Open Sans" w:cs="Open Sans"/>
          <w:b/>
          <w:bCs/>
          <w:sz w:val="20"/>
          <w:szCs w:val="21"/>
        </w:rPr>
      </w:pPr>
      <w:r w:rsidRPr="003A1DC3">
        <w:rPr>
          <w:rFonts w:ascii="Open Sans" w:hAnsi="Open Sans" w:cs="Open Sans"/>
          <w:b/>
          <w:bCs/>
          <w:sz w:val="20"/>
          <w:szCs w:val="21"/>
        </w:rPr>
        <w:t>Who Should Attend:</w:t>
      </w:r>
    </w:p>
    <w:p w14:paraId="522E1F92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Governing Body/Trustee Member</w:t>
      </w:r>
    </w:p>
    <w:p w14:paraId="4E7DF410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Owners</w:t>
      </w:r>
    </w:p>
    <w:p w14:paraId="5108E35A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CEO</w:t>
      </w:r>
    </w:p>
    <w:p w14:paraId="5D06CFDB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Senior Leadership</w:t>
      </w:r>
    </w:p>
    <w:p w14:paraId="6960EE6E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Physician(s)</w:t>
      </w:r>
    </w:p>
    <w:p w14:paraId="46A7E50D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 xml:space="preserve">Interdisciplinary </w:t>
      </w:r>
    </w:p>
    <w:p w14:paraId="320AFD90" w14:textId="77777777" w:rsidR="005B234E" w:rsidRPr="005B234E" w:rsidRDefault="005B234E" w:rsidP="005B234E">
      <w:pPr>
        <w:rPr>
          <w:rFonts w:ascii="Open Sans" w:hAnsi="Open Sans" w:cs="Open Sans"/>
          <w:b/>
          <w:bCs/>
          <w:sz w:val="20"/>
          <w:szCs w:val="21"/>
        </w:rPr>
      </w:pPr>
      <w:r w:rsidRPr="005B234E">
        <w:rPr>
          <w:rFonts w:ascii="Open Sans" w:hAnsi="Open Sans" w:cs="Open Sans"/>
          <w:b/>
          <w:bCs/>
          <w:sz w:val="20"/>
          <w:szCs w:val="21"/>
        </w:rPr>
        <w:t>Opening Conference</w:t>
      </w:r>
    </w:p>
    <w:p w14:paraId="6AAE4EFB" w14:textId="77777777" w:rsidR="005B234E" w:rsidRPr="005B234E" w:rsidRDefault="005B234E" w:rsidP="005B234E">
      <w:pPr>
        <w:pStyle w:val="ListParagraph"/>
        <w:numPr>
          <w:ilvl w:val="0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Content:</w:t>
      </w:r>
    </w:p>
    <w:p w14:paraId="3C18F2F0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Introduction of Survey Team</w:t>
      </w:r>
    </w:p>
    <w:p w14:paraId="242CAF6A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Introduction of Organization Leadership Team</w:t>
      </w:r>
    </w:p>
    <w:p w14:paraId="61524142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Surveyors provide overview of the survey process</w:t>
      </w:r>
    </w:p>
    <w:p w14:paraId="2B9E7352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Encourage leaders and staff to participate in survey, ask questions, clarify observations, other</w:t>
      </w:r>
    </w:p>
    <w:p w14:paraId="78BACB4E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Review and adjust agenda</w:t>
      </w:r>
    </w:p>
    <w:p w14:paraId="31166A38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Organization should ask questions about the on-site visit, schedule of activities, availability of documents or people</w:t>
      </w:r>
    </w:p>
    <w:p w14:paraId="43F5BBFD" w14:textId="77777777" w:rsidR="005B234E" w:rsidRPr="005B234E" w:rsidRDefault="005B234E" w:rsidP="005B234E">
      <w:pPr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b/>
          <w:bCs/>
          <w:sz w:val="20"/>
          <w:szCs w:val="21"/>
        </w:rPr>
        <w:t>Safety Briefing</w:t>
      </w:r>
    </w:p>
    <w:p w14:paraId="4539A3FD" w14:textId="77777777" w:rsidR="005B234E" w:rsidRPr="005B234E" w:rsidRDefault="005B234E" w:rsidP="005B234E">
      <w:pPr>
        <w:pStyle w:val="ListParagraph"/>
        <w:numPr>
          <w:ilvl w:val="0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Content:</w:t>
      </w:r>
    </w:p>
    <w:p w14:paraId="4F54FAE6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 xml:space="preserve">Inform the surveyor of any current organization safety concerns </w:t>
      </w:r>
    </w:p>
    <w:p w14:paraId="0A2A292B" w14:textId="77777777" w:rsidR="005B234E" w:rsidRPr="005B234E" w:rsidRDefault="005B234E" w:rsidP="005B234E">
      <w:pPr>
        <w:pStyle w:val="ListParagraph"/>
        <w:numPr>
          <w:ilvl w:val="2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Workplace violence (including active shooter)</w:t>
      </w:r>
    </w:p>
    <w:p w14:paraId="0E7A0169" w14:textId="77777777" w:rsidR="005B234E" w:rsidRPr="005B234E" w:rsidRDefault="005B234E" w:rsidP="005B234E">
      <w:pPr>
        <w:pStyle w:val="ListParagraph"/>
        <w:numPr>
          <w:ilvl w:val="2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Civil unrest</w:t>
      </w:r>
    </w:p>
    <w:p w14:paraId="7994C1C1" w14:textId="77777777" w:rsidR="005B234E" w:rsidRPr="005B234E" w:rsidRDefault="005B234E" w:rsidP="005B234E">
      <w:pPr>
        <w:pStyle w:val="ListParagraph"/>
        <w:numPr>
          <w:ilvl w:val="2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Strikes/Protests</w:t>
      </w:r>
    </w:p>
    <w:p w14:paraId="5AD9F42F" w14:textId="77777777" w:rsidR="005B234E" w:rsidRPr="005B234E" w:rsidRDefault="005B234E" w:rsidP="005B234E">
      <w:pPr>
        <w:pStyle w:val="ListParagraph"/>
        <w:numPr>
          <w:ilvl w:val="2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Weather</w:t>
      </w:r>
    </w:p>
    <w:p w14:paraId="76799EA4" w14:textId="77777777" w:rsidR="005B234E" w:rsidRPr="005B234E" w:rsidRDefault="005B234E" w:rsidP="005B234E">
      <w:pPr>
        <w:pStyle w:val="ListParagraph"/>
        <w:numPr>
          <w:ilvl w:val="2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Infection surges</w:t>
      </w:r>
    </w:p>
    <w:p w14:paraId="39AFC2E5" w14:textId="6D56C56A" w:rsidR="005B234E" w:rsidRPr="00B211FB" w:rsidRDefault="00B211FB" w:rsidP="00B211FB">
      <w:pPr>
        <w:pStyle w:val="ListParagraph"/>
        <w:numPr>
          <w:ilvl w:val="2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>
        <w:rPr>
          <w:rFonts w:ascii="Open Sans" w:hAnsi="Open Sans" w:cs="Open Sans"/>
          <w:sz w:val="20"/>
          <w:szCs w:val="21"/>
        </w:rPr>
        <w:t>O</w:t>
      </w:r>
      <w:r w:rsidR="005B234E" w:rsidRPr="005B234E">
        <w:rPr>
          <w:rFonts w:ascii="Open Sans" w:hAnsi="Open Sans" w:cs="Open Sans"/>
          <w:sz w:val="20"/>
          <w:szCs w:val="21"/>
        </w:rPr>
        <w:t>ther</w:t>
      </w:r>
    </w:p>
    <w:p w14:paraId="26D492F9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Inform the surveyors how they should respond to safety events</w:t>
      </w:r>
    </w:p>
    <w:p w14:paraId="441734BF" w14:textId="77777777" w:rsidR="005B234E" w:rsidRPr="005B234E" w:rsidRDefault="005B234E" w:rsidP="005B234E">
      <w:pPr>
        <w:pStyle w:val="ListParagraph"/>
        <w:numPr>
          <w:ilvl w:val="2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Emergency codes</w:t>
      </w:r>
    </w:p>
    <w:p w14:paraId="494F5881" w14:textId="77777777" w:rsidR="005B234E" w:rsidRPr="005B234E" w:rsidRDefault="005B234E" w:rsidP="005B234E">
      <w:pPr>
        <w:pStyle w:val="ListParagraph"/>
        <w:numPr>
          <w:ilvl w:val="2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How safe rooms are marked</w:t>
      </w:r>
    </w:p>
    <w:p w14:paraId="040333E5" w14:textId="77777777" w:rsidR="005B234E" w:rsidRPr="005B234E" w:rsidRDefault="005B234E" w:rsidP="005B234E">
      <w:pPr>
        <w:pStyle w:val="ListParagraph"/>
        <w:numPr>
          <w:ilvl w:val="2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Internal phone numbers</w:t>
      </w:r>
    </w:p>
    <w:p w14:paraId="09EA824E" w14:textId="22031C05" w:rsidR="005B234E" w:rsidRPr="005B234E" w:rsidRDefault="00B211FB" w:rsidP="005B234E">
      <w:pPr>
        <w:pStyle w:val="ListParagraph"/>
        <w:numPr>
          <w:ilvl w:val="2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>
        <w:rPr>
          <w:rFonts w:ascii="Open Sans" w:hAnsi="Open Sans" w:cs="Open Sans"/>
          <w:sz w:val="20"/>
          <w:szCs w:val="21"/>
        </w:rPr>
        <w:t>O</w:t>
      </w:r>
      <w:r w:rsidR="005B234E" w:rsidRPr="005B234E">
        <w:rPr>
          <w:rFonts w:ascii="Open Sans" w:hAnsi="Open Sans" w:cs="Open Sans"/>
          <w:sz w:val="20"/>
          <w:szCs w:val="21"/>
        </w:rPr>
        <w:t xml:space="preserve">ther  </w:t>
      </w:r>
    </w:p>
    <w:p w14:paraId="0495A0F6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Many organizations provide the surveyor with a card with the safety response information</w:t>
      </w:r>
    </w:p>
    <w:p w14:paraId="7B4CC0CD" w14:textId="789D7D5B" w:rsidR="005B234E" w:rsidRPr="005B234E" w:rsidRDefault="005B234E" w:rsidP="005B234E">
      <w:pPr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b/>
          <w:bCs/>
          <w:sz w:val="20"/>
          <w:szCs w:val="21"/>
        </w:rPr>
        <w:t>Orientation to the Organization</w:t>
      </w:r>
    </w:p>
    <w:p w14:paraId="4A8D6498" w14:textId="77777777" w:rsidR="005B234E" w:rsidRPr="005B234E" w:rsidRDefault="005B234E" w:rsidP="005B234E">
      <w:pPr>
        <w:pStyle w:val="ListParagraph"/>
        <w:numPr>
          <w:ilvl w:val="0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Strategic Initiatives</w:t>
      </w:r>
    </w:p>
    <w:p w14:paraId="2D58F941" w14:textId="77777777" w:rsidR="005B234E" w:rsidRPr="005B234E" w:rsidRDefault="005B234E" w:rsidP="005B234E">
      <w:pPr>
        <w:pStyle w:val="ListParagraph"/>
        <w:numPr>
          <w:ilvl w:val="0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 xml:space="preserve">Organization structure including </w:t>
      </w:r>
    </w:p>
    <w:p w14:paraId="495F0AE1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Organization components being surveyed</w:t>
      </w:r>
    </w:p>
    <w:p w14:paraId="5E313287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Operational/management structure</w:t>
      </w:r>
    </w:p>
    <w:p w14:paraId="206C4840" w14:textId="77777777" w:rsidR="005B234E" w:rsidRPr="005B234E" w:rsidRDefault="005B234E" w:rsidP="005B234E">
      <w:pPr>
        <w:pStyle w:val="ListParagraph"/>
        <w:numPr>
          <w:ilvl w:val="0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Information management (EHR including vendor, paper documentation, or a combination of both)</w:t>
      </w:r>
    </w:p>
    <w:p w14:paraId="751C859B" w14:textId="77777777" w:rsidR="005B234E" w:rsidRPr="005B234E" w:rsidRDefault="005B234E" w:rsidP="005B234E">
      <w:pPr>
        <w:pStyle w:val="ListParagraph"/>
        <w:numPr>
          <w:ilvl w:val="0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Types of services that are contracted</w:t>
      </w:r>
    </w:p>
    <w:p w14:paraId="623E7AA6" w14:textId="77777777" w:rsidR="005B234E" w:rsidRPr="005B234E" w:rsidRDefault="005B234E" w:rsidP="005B234E">
      <w:pPr>
        <w:pStyle w:val="ListParagraph"/>
        <w:numPr>
          <w:ilvl w:val="0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5B234E">
        <w:rPr>
          <w:rFonts w:ascii="Open Sans" w:hAnsi="Open Sans" w:cs="Open Sans"/>
          <w:sz w:val="20"/>
          <w:szCs w:val="21"/>
        </w:rPr>
        <w:t>Whether the organization provides telehealth services</w:t>
      </w:r>
    </w:p>
    <w:p w14:paraId="11F42F5D" w14:textId="77777777" w:rsidR="005B234E" w:rsidRPr="001735E5" w:rsidRDefault="005B234E" w:rsidP="005B234E">
      <w:pPr>
        <w:pStyle w:val="ListParagraph"/>
        <w:numPr>
          <w:ilvl w:val="0"/>
          <w:numId w:val="10"/>
        </w:numPr>
        <w:spacing w:after="160"/>
        <w:rPr>
          <w:rFonts w:ascii="Open Sans" w:hAnsi="Open Sans" w:cs="Open Sans"/>
          <w:sz w:val="20"/>
          <w:szCs w:val="20"/>
        </w:rPr>
      </w:pPr>
      <w:r w:rsidRPr="001735E5">
        <w:rPr>
          <w:rFonts w:ascii="Open Sans" w:hAnsi="Open Sans" w:cs="Open Sans"/>
          <w:sz w:val="20"/>
          <w:szCs w:val="20"/>
        </w:rPr>
        <w:t>Characteristics of the individuals served such as race, ethnicity, language/communication needs</w:t>
      </w:r>
    </w:p>
    <w:p w14:paraId="5FC9BC54" w14:textId="77777777" w:rsidR="005B234E" w:rsidRPr="001735E5" w:rsidRDefault="005B234E" w:rsidP="005B234E">
      <w:pPr>
        <w:pStyle w:val="ListParagraph"/>
        <w:numPr>
          <w:ilvl w:val="0"/>
          <w:numId w:val="10"/>
        </w:numPr>
        <w:spacing w:after="160"/>
        <w:rPr>
          <w:rFonts w:ascii="Open Sans" w:hAnsi="Open Sans" w:cs="Open Sans"/>
          <w:sz w:val="20"/>
          <w:szCs w:val="20"/>
        </w:rPr>
      </w:pPr>
      <w:r w:rsidRPr="001735E5">
        <w:rPr>
          <w:rFonts w:ascii="Open Sans" w:hAnsi="Open Sans" w:cs="Open Sans"/>
          <w:sz w:val="20"/>
          <w:szCs w:val="20"/>
        </w:rPr>
        <w:t>Organization’s potential risk areas</w:t>
      </w:r>
    </w:p>
    <w:p w14:paraId="430E99D7" w14:textId="77777777" w:rsidR="001735E5" w:rsidRPr="001735E5" w:rsidRDefault="001735E5" w:rsidP="001735E5">
      <w:pPr>
        <w:pStyle w:val="ListParagraph"/>
        <w:numPr>
          <w:ilvl w:val="0"/>
          <w:numId w:val="10"/>
        </w:numPr>
        <w:spacing w:after="160" w:line="259" w:lineRule="auto"/>
        <w:rPr>
          <w:rFonts w:ascii="Open Sans" w:hAnsi="Open Sans" w:cs="Open Sans"/>
          <w:sz w:val="20"/>
          <w:szCs w:val="20"/>
        </w:rPr>
      </w:pPr>
      <w:r w:rsidRPr="001735E5">
        <w:rPr>
          <w:rFonts w:ascii="Open Sans" w:hAnsi="Open Sans" w:cs="Open Sans"/>
          <w:sz w:val="20"/>
          <w:szCs w:val="20"/>
        </w:rPr>
        <w:t>Physical health services provided directly</w:t>
      </w:r>
    </w:p>
    <w:p w14:paraId="2230B1E3" w14:textId="77777777" w:rsidR="001735E5" w:rsidRPr="001735E5" w:rsidRDefault="001735E5" w:rsidP="001735E5">
      <w:pPr>
        <w:pStyle w:val="ListParagraph"/>
        <w:numPr>
          <w:ilvl w:val="1"/>
          <w:numId w:val="10"/>
        </w:numPr>
        <w:spacing w:after="160" w:line="259" w:lineRule="auto"/>
        <w:rPr>
          <w:rFonts w:ascii="Open Sans" w:hAnsi="Open Sans" w:cs="Open Sans"/>
          <w:sz w:val="20"/>
          <w:szCs w:val="20"/>
        </w:rPr>
      </w:pPr>
      <w:r w:rsidRPr="001735E5">
        <w:rPr>
          <w:rFonts w:ascii="Open Sans" w:hAnsi="Open Sans" w:cs="Open Sans"/>
          <w:sz w:val="20"/>
          <w:szCs w:val="20"/>
        </w:rPr>
        <w:t>Primary Care</w:t>
      </w:r>
    </w:p>
    <w:p w14:paraId="412510B4" w14:textId="77777777" w:rsidR="001735E5" w:rsidRPr="001735E5" w:rsidRDefault="001735E5" w:rsidP="001735E5">
      <w:pPr>
        <w:pStyle w:val="ListParagraph"/>
        <w:numPr>
          <w:ilvl w:val="1"/>
          <w:numId w:val="10"/>
        </w:numPr>
        <w:spacing w:after="160" w:line="259" w:lineRule="auto"/>
        <w:rPr>
          <w:rFonts w:ascii="Open Sans" w:hAnsi="Open Sans" w:cs="Open Sans"/>
          <w:sz w:val="20"/>
          <w:szCs w:val="20"/>
        </w:rPr>
      </w:pPr>
      <w:r w:rsidRPr="001735E5">
        <w:rPr>
          <w:rFonts w:ascii="Open Sans" w:hAnsi="Open Sans" w:cs="Open Sans"/>
          <w:sz w:val="20"/>
          <w:szCs w:val="20"/>
        </w:rPr>
        <w:t>Dental</w:t>
      </w:r>
    </w:p>
    <w:p w14:paraId="45FEAEEB" w14:textId="77777777" w:rsidR="001735E5" w:rsidRPr="001735E5" w:rsidRDefault="001735E5" w:rsidP="001735E5">
      <w:pPr>
        <w:pStyle w:val="ListParagraph"/>
        <w:numPr>
          <w:ilvl w:val="1"/>
          <w:numId w:val="10"/>
        </w:numPr>
        <w:spacing w:after="160" w:line="259" w:lineRule="auto"/>
        <w:rPr>
          <w:rFonts w:ascii="Open Sans" w:hAnsi="Open Sans" w:cs="Open Sans"/>
          <w:sz w:val="20"/>
          <w:szCs w:val="20"/>
        </w:rPr>
      </w:pPr>
      <w:r w:rsidRPr="001735E5">
        <w:rPr>
          <w:rFonts w:ascii="Open Sans" w:hAnsi="Open Sans" w:cs="Open Sans"/>
          <w:sz w:val="20"/>
          <w:szCs w:val="20"/>
        </w:rPr>
        <w:lastRenderedPageBreak/>
        <w:t>Podiatry</w:t>
      </w:r>
    </w:p>
    <w:p w14:paraId="56894BEE" w14:textId="491442F5" w:rsidR="001735E5" w:rsidRPr="001735E5" w:rsidRDefault="001735E5" w:rsidP="001735E5">
      <w:pPr>
        <w:pStyle w:val="ListParagraph"/>
        <w:numPr>
          <w:ilvl w:val="1"/>
          <w:numId w:val="10"/>
        </w:numPr>
        <w:spacing w:after="160" w:line="259" w:lineRule="auto"/>
        <w:rPr>
          <w:rFonts w:ascii="Open Sans" w:hAnsi="Open Sans" w:cs="Open Sans"/>
          <w:sz w:val="20"/>
          <w:szCs w:val="20"/>
        </w:rPr>
      </w:pPr>
      <w:r w:rsidRPr="001735E5">
        <w:rPr>
          <w:rFonts w:ascii="Open Sans" w:hAnsi="Open Sans" w:cs="Open Sans"/>
          <w:sz w:val="20"/>
          <w:szCs w:val="20"/>
        </w:rPr>
        <w:t>Ophth</w:t>
      </w:r>
      <w:r>
        <w:rPr>
          <w:rFonts w:ascii="Open Sans" w:hAnsi="Open Sans" w:cs="Open Sans"/>
          <w:sz w:val="20"/>
          <w:szCs w:val="20"/>
        </w:rPr>
        <w:t>a</w:t>
      </w:r>
      <w:r w:rsidRPr="001735E5">
        <w:rPr>
          <w:rFonts w:ascii="Open Sans" w:hAnsi="Open Sans" w:cs="Open Sans"/>
          <w:sz w:val="20"/>
          <w:szCs w:val="20"/>
        </w:rPr>
        <w:t>lmology/Optometry</w:t>
      </w:r>
    </w:p>
    <w:p w14:paraId="6C32CC24" w14:textId="77777777" w:rsidR="001735E5" w:rsidRPr="001735E5" w:rsidRDefault="001735E5" w:rsidP="001735E5">
      <w:pPr>
        <w:pStyle w:val="ListParagraph"/>
        <w:numPr>
          <w:ilvl w:val="1"/>
          <w:numId w:val="10"/>
        </w:numPr>
        <w:spacing w:after="160" w:line="259" w:lineRule="auto"/>
        <w:rPr>
          <w:rFonts w:ascii="Open Sans" w:hAnsi="Open Sans" w:cs="Open Sans"/>
          <w:sz w:val="20"/>
          <w:szCs w:val="20"/>
        </w:rPr>
      </w:pPr>
      <w:r w:rsidRPr="001735E5">
        <w:rPr>
          <w:rFonts w:ascii="Open Sans" w:hAnsi="Open Sans" w:cs="Open Sans"/>
          <w:sz w:val="20"/>
          <w:szCs w:val="20"/>
        </w:rPr>
        <w:t>Other</w:t>
      </w:r>
    </w:p>
    <w:p w14:paraId="73CE6362" w14:textId="77777777" w:rsidR="001735E5" w:rsidRPr="001735E5" w:rsidRDefault="001735E5" w:rsidP="001735E5">
      <w:pPr>
        <w:pStyle w:val="ListParagraph"/>
        <w:numPr>
          <w:ilvl w:val="0"/>
          <w:numId w:val="10"/>
        </w:numPr>
        <w:spacing w:after="160" w:line="259" w:lineRule="auto"/>
        <w:rPr>
          <w:rFonts w:ascii="Open Sans" w:hAnsi="Open Sans" w:cs="Open Sans"/>
          <w:sz w:val="20"/>
          <w:szCs w:val="20"/>
        </w:rPr>
      </w:pPr>
      <w:r w:rsidRPr="001735E5">
        <w:rPr>
          <w:rFonts w:ascii="Open Sans" w:hAnsi="Open Sans" w:cs="Open Sans"/>
          <w:sz w:val="20"/>
          <w:szCs w:val="20"/>
        </w:rPr>
        <w:t>What procedures are provided</w:t>
      </w:r>
    </w:p>
    <w:p w14:paraId="4FC78C6E" w14:textId="77777777" w:rsidR="001735E5" w:rsidRPr="001735E5" w:rsidRDefault="001735E5" w:rsidP="001735E5">
      <w:pPr>
        <w:pStyle w:val="ListParagraph"/>
        <w:numPr>
          <w:ilvl w:val="1"/>
          <w:numId w:val="10"/>
        </w:numPr>
        <w:spacing w:after="160" w:line="259" w:lineRule="auto"/>
        <w:rPr>
          <w:rFonts w:ascii="Open Sans" w:hAnsi="Open Sans" w:cs="Open Sans"/>
          <w:sz w:val="20"/>
          <w:szCs w:val="20"/>
        </w:rPr>
      </w:pPr>
      <w:r w:rsidRPr="001735E5">
        <w:rPr>
          <w:rFonts w:ascii="Open Sans" w:hAnsi="Open Sans" w:cs="Open Sans"/>
          <w:sz w:val="20"/>
          <w:szCs w:val="20"/>
        </w:rPr>
        <w:t>ECT</w:t>
      </w:r>
    </w:p>
    <w:p w14:paraId="35632C1B" w14:textId="77777777" w:rsidR="001735E5" w:rsidRPr="001735E5" w:rsidRDefault="001735E5" w:rsidP="001735E5">
      <w:pPr>
        <w:pStyle w:val="ListParagraph"/>
        <w:numPr>
          <w:ilvl w:val="1"/>
          <w:numId w:val="10"/>
        </w:numPr>
        <w:spacing w:after="160" w:line="259" w:lineRule="auto"/>
        <w:rPr>
          <w:rFonts w:ascii="Open Sans" w:hAnsi="Open Sans" w:cs="Open Sans"/>
          <w:sz w:val="20"/>
          <w:szCs w:val="20"/>
        </w:rPr>
      </w:pPr>
      <w:r w:rsidRPr="001735E5">
        <w:rPr>
          <w:rFonts w:ascii="Open Sans" w:hAnsi="Open Sans" w:cs="Open Sans"/>
          <w:sz w:val="20"/>
          <w:szCs w:val="20"/>
        </w:rPr>
        <w:t>TMI</w:t>
      </w:r>
    </w:p>
    <w:p w14:paraId="389FE0F9" w14:textId="77777777" w:rsidR="001735E5" w:rsidRPr="001735E5" w:rsidRDefault="001735E5" w:rsidP="001735E5">
      <w:pPr>
        <w:pStyle w:val="ListParagraph"/>
        <w:numPr>
          <w:ilvl w:val="1"/>
          <w:numId w:val="10"/>
        </w:numPr>
        <w:spacing w:after="160" w:line="259" w:lineRule="auto"/>
        <w:rPr>
          <w:rFonts w:ascii="Open Sans" w:hAnsi="Open Sans" w:cs="Open Sans"/>
          <w:sz w:val="20"/>
          <w:szCs w:val="20"/>
        </w:rPr>
      </w:pPr>
      <w:r w:rsidRPr="001735E5">
        <w:rPr>
          <w:rFonts w:ascii="Open Sans" w:hAnsi="Open Sans" w:cs="Open Sans"/>
          <w:sz w:val="20"/>
          <w:szCs w:val="20"/>
        </w:rPr>
        <w:t>Other</w:t>
      </w:r>
    </w:p>
    <w:p w14:paraId="68869023" w14:textId="77777777" w:rsidR="001735E5" w:rsidRPr="001735E5" w:rsidRDefault="001735E5" w:rsidP="001735E5">
      <w:pPr>
        <w:pStyle w:val="ListParagraph"/>
        <w:numPr>
          <w:ilvl w:val="0"/>
          <w:numId w:val="10"/>
        </w:numPr>
        <w:spacing w:after="160" w:line="259" w:lineRule="auto"/>
        <w:rPr>
          <w:rFonts w:ascii="Open Sans" w:hAnsi="Open Sans" w:cs="Open Sans"/>
          <w:sz w:val="20"/>
          <w:szCs w:val="20"/>
        </w:rPr>
      </w:pPr>
      <w:r w:rsidRPr="001735E5">
        <w:rPr>
          <w:rFonts w:ascii="Open Sans" w:hAnsi="Open Sans" w:cs="Open Sans"/>
          <w:sz w:val="20"/>
          <w:szCs w:val="20"/>
        </w:rPr>
        <w:t>Moderate Sedation?</w:t>
      </w:r>
    </w:p>
    <w:p w14:paraId="0D548D32" w14:textId="77777777" w:rsidR="001735E5" w:rsidRPr="001735E5" w:rsidRDefault="001735E5" w:rsidP="001735E5">
      <w:pPr>
        <w:pStyle w:val="ListParagraph"/>
        <w:numPr>
          <w:ilvl w:val="0"/>
          <w:numId w:val="10"/>
        </w:numPr>
        <w:spacing w:after="160" w:line="259" w:lineRule="auto"/>
        <w:rPr>
          <w:rFonts w:ascii="Open Sans" w:hAnsi="Open Sans" w:cs="Open Sans"/>
          <w:sz w:val="20"/>
          <w:szCs w:val="20"/>
        </w:rPr>
      </w:pPr>
      <w:r w:rsidRPr="001735E5">
        <w:rPr>
          <w:rFonts w:ascii="Open Sans" w:hAnsi="Open Sans" w:cs="Open Sans"/>
          <w:sz w:val="20"/>
          <w:szCs w:val="20"/>
        </w:rPr>
        <w:t>Are procedure instruments single use or re-usable?</w:t>
      </w:r>
    </w:p>
    <w:p w14:paraId="7FB98204" w14:textId="137E67FF" w:rsidR="001735E5" w:rsidRPr="001735E5" w:rsidRDefault="001735E5" w:rsidP="001735E5">
      <w:pPr>
        <w:pStyle w:val="ListParagraph"/>
        <w:numPr>
          <w:ilvl w:val="1"/>
          <w:numId w:val="10"/>
        </w:numPr>
        <w:spacing w:after="160" w:line="259" w:lineRule="auto"/>
        <w:rPr>
          <w:rFonts w:ascii="Open Sans" w:hAnsi="Open Sans" w:cs="Open Sans"/>
          <w:sz w:val="20"/>
          <w:szCs w:val="20"/>
        </w:rPr>
      </w:pPr>
      <w:r w:rsidRPr="001735E5">
        <w:rPr>
          <w:rFonts w:ascii="Open Sans" w:hAnsi="Open Sans" w:cs="Open Sans"/>
          <w:sz w:val="20"/>
          <w:szCs w:val="20"/>
        </w:rPr>
        <w:t>Moderate or High</w:t>
      </w:r>
      <w:r>
        <w:rPr>
          <w:rFonts w:ascii="Open Sans" w:hAnsi="Open Sans" w:cs="Open Sans"/>
          <w:sz w:val="20"/>
          <w:szCs w:val="20"/>
        </w:rPr>
        <w:t>-</w:t>
      </w:r>
      <w:r w:rsidRPr="001735E5">
        <w:rPr>
          <w:rFonts w:ascii="Open Sans" w:hAnsi="Open Sans" w:cs="Open Sans"/>
          <w:sz w:val="20"/>
          <w:szCs w:val="20"/>
        </w:rPr>
        <w:t>level Sterilization?</w:t>
      </w:r>
    </w:p>
    <w:p w14:paraId="594ACF89" w14:textId="77777777" w:rsidR="005B234E" w:rsidRPr="001735E5" w:rsidRDefault="005B234E" w:rsidP="005B234E">
      <w:pPr>
        <w:pStyle w:val="ListParagraph"/>
        <w:numPr>
          <w:ilvl w:val="0"/>
          <w:numId w:val="10"/>
        </w:numPr>
        <w:spacing w:after="160"/>
        <w:rPr>
          <w:rFonts w:ascii="Open Sans" w:hAnsi="Open Sans" w:cs="Open Sans"/>
          <w:sz w:val="20"/>
          <w:szCs w:val="20"/>
        </w:rPr>
      </w:pPr>
      <w:r w:rsidRPr="001735E5">
        <w:rPr>
          <w:rFonts w:ascii="Open Sans" w:hAnsi="Open Sans" w:cs="Open Sans"/>
          <w:sz w:val="20"/>
          <w:szCs w:val="20"/>
        </w:rPr>
        <w:t>Other</w:t>
      </w:r>
    </w:p>
    <w:p w14:paraId="26089FA0" w14:textId="77777777" w:rsidR="005B234E" w:rsidRPr="001735E5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0"/>
        </w:rPr>
      </w:pPr>
      <w:r w:rsidRPr="001735E5">
        <w:rPr>
          <w:rFonts w:ascii="Open Sans" w:hAnsi="Open Sans" w:cs="Open Sans"/>
          <w:sz w:val="20"/>
          <w:szCs w:val="20"/>
        </w:rPr>
        <w:t>Use of FSA Tool</w:t>
      </w:r>
    </w:p>
    <w:p w14:paraId="33E08355" w14:textId="77777777" w:rsidR="005B234E" w:rsidRPr="005B234E" w:rsidRDefault="005B234E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 w:rsidRPr="001735E5">
        <w:rPr>
          <w:rFonts w:ascii="Open Sans" w:hAnsi="Open Sans" w:cs="Open Sans"/>
          <w:sz w:val="20"/>
          <w:szCs w:val="20"/>
        </w:rPr>
        <w:t>Any recent busines</w:t>
      </w:r>
      <w:r w:rsidRPr="005B234E">
        <w:rPr>
          <w:rFonts w:ascii="Open Sans" w:hAnsi="Open Sans" w:cs="Open Sans"/>
          <w:sz w:val="20"/>
          <w:szCs w:val="21"/>
        </w:rPr>
        <w:t>s disruptions</w:t>
      </w:r>
    </w:p>
    <w:p w14:paraId="22641360" w14:textId="772C8F21" w:rsidR="00C831D3" w:rsidRPr="005B234E" w:rsidRDefault="00D46FA7" w:rsidP="005B234E">
      <w:pPr>
        <w:pStyle w:val="ListParagraph"/>
        <w:numPr>
          <w:ilvl w:val="1"/>
          <w:numId w:val="10"/>
        </w:numPr>
        <w:spacing w:after="160"/>
        <w:rPr>
          <w:rFonts w:ascii="Open Sans" w:hAnsi="Open Sans" w:cs="Open Sans"/>
          <w:sz w:val="20"/>
          <w:szCs w:val="21"/>
        </w:rPr>
      </w:pPr>
      <w:r>
        <w:rPr>
          <w:rFonts w:ascii="Open Sans" w:hAnsi="Open Sans" w:cs="Open Sans"/>
          <w:sz w:val="20"/>
          <w:szCs w:val="21"/>
        </w:rPr>
        <w:t>O</w:t>
      </w:r>
      <w:r w:rsidR="005B234E" w:rsidRPr="005B234E">
        <w:rPr>
          <w:rFonts w:ascii="Open Sans" w:hAnsi="Open Sans" w:cs="Open Sans"/>
          <w:sz w:val="20"/>
          <w:szCs w:val="21"/>
        </w:rPr>
        <w:t>ther</w:t>
      </w:r>
    </w:p>
    <w:sectPr w:rsidR="00C831D3" w:rsidRPr="005B234E" w:rsidSect="00C831D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7E3A6" w14:textId="77777777" w:rsidR="00B349F1" w:rsidRDefault="00B349F1" w:rsidP="002B5523">
      <w:r>
        <w:separator/>
      </w:r>
    </w:p>
  </w:endnote>
  <w:endnote w:type="continuationSeparator" w:id="0">
    <w:p w14:paraId="03E52E50" w14:textId="77777777" w:rsidR="00B349F1" w:rsidRDefault="00B349F1" w:rsidP="002B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0184047"/>
      <w:docPartObj>
        <w:docPartGallery w:val="Page Numbers (Bottom of Page)"/>
        <w:docPartUnique/>
      </w:docPartObj>
    </w:sdtPr>
    <w:sdtContent>
      <w:p w14:paraId="5898B9E0" w14:textId="3A8AFF07" w:rsidR="002B5523" w:rsidRDefault="002B5523" w:rsidP="00123B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6A7985" w14:textId="77777777" w:rsidR="002B5523" w:rsidRDefault="002B5523" w:rsidP="002B55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 Narrow" w:hAnsi="Arial Narrow"/>
        <w:i/>
        <w:iCs/>
        <w:sz w:val="16"/>
        <w:szCs w:val="16"/>
      </w:rPr>
      <w:id w:val="451220964"/>
      <w:docPartObj>
        <w:docPartGallery w:val="Page Numbers (Bottom of Page)"/>
        <w:docPartUnique/>
      </w:docPartObj>
    </w:sdtPr>
    <w:sdtContent>
      <w:p w14:paraId="2A488C43" w14:textId="77777777" w:rsidR="00CD197C" w:rsidRPr="00480D03" w:rsidRDefault="00CD197C" w:rsidP="00CD197C">
        <w:pPr>
          <w:pStyle w:val="Footer"/>
          <w:framePr w:wrap="none" w:vAnchor="text" w:hAnchor="margin" w:xAlign="right" w:y="1"/>
          <w:rPr>
            <w:rStyle w:val="PageNumber"/>
            <w:rFonts w:ascii="Arial Narrow" w:hAnsi="Arial Narrow"/>
            <w:i/>
            <w:iCs/>
            <w:sz w:val="16"/>
            <w:szCs w:val="16"/>
          </w:rPr>
        </w:pP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t xml:space="preserve">Page 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begin"/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instrText xml:space="preserve"> PAGE </w:instrTex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separate"/>
        </w:r>
        <w:r>
          <w:rPr>
            <w:rStyle w:val="PageNumber"/>
            <w:rFonts w:ascii="Arial Narrow" w:hAnsi="Arial Narrow"/>
            <w:i/>
            <w:iCs/>
            <w:sz w:val="16"/>
            <w:szCs w:val="16"/>
          </w:rPr>
          <w:t>1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end"/>
        </w:r>
      </w:p>
    </w:sdtContent>
  </w:sdt>
  <w:p w14:paraId="6B2115A7" w14:textId="68E2B9B1" w:rsidR="002B5523" w:rsidRPr="00CD197C" w:rsidRDefault="00CD197C" w:rsidP="00CD197C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Arial Narrow" w:hAnsi="Arial Narrow"/>
        <w:i/>
        <w:iCs/>
        <w:sz w:val="16"/>
        <w:szCs w:val="16"/>
      </w:rPr>
    </w:pPr>
    <w:r w:rsidRPr="00480D03">
      <w:rPr>
        <w:rFonts w:ascii="Arial Narrow" w:hAnsi="Arial Narrow"/>
        <w:i/>
        <w:iCs/>
        <w:sz w:val="16"/>
        <w:szCs w:val="16"/>
      </w:rPr>
      <w:t>An HBS</w:t>
    </w:r>
    <w:r w:rsidR="00770BD3">
      <w:rPr>
        <w:rFonts w:ascii="Arial Narrow" w:hAnsi="Arial Narrow"/>
        <w:i/>
        <w:iCs/>
        <w:sz w:val="16"/>
        <w:szCs w:val="16"/>
      </w:rPr>
      <w:t xml:space="preserve"> Company</w:t>
    </w:r>
    <w:r w:rsidRPr="00480D03">
      <w:rPr>
        <w:rFonts w:ascii="Arial Narrow" w:hAnsi="Arial Narrow"/>
        <w:i/>
        <w:iCs/>
        <w:sz w:val="16"/>
        <w:szCs w:val="16"/>
      </w:rPr>
      <w:tab/>
      <w:t>Patton Healthcare Consulting and Barrins &amp; Associates</w:t>
    </w:r>
    <w:r w:rsidRPr="00480D03">
      <w:rPr>
        <w:rFonts w:ascii="Arial Narrow" w:hAnsi="Arial Narrow"/>
        <w:i/>
        <w:iCs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Open Sans Light" w:hAnsi="Open Sans Light" w:cs="Open Sans Light"/>
        <w:i/>
        <w:iCs/>
        <w:sz w:val="15"/>
        <w:szCs w:val="15"/>
      </w:rPr>
      <w:id w:val="-907988231"/>
      <w:docPartObj>
        <w:docPartGallery w:val="Page Numbers (Bottom of Page)"/>
        <w:docPartUnique/>
      </w:docPartObj>
    </w:sdtPr>
    <w:sdtContent>
      <w:p w14:paraId="65A550E4" w14:textId="77777777" w:rsidR="004A632C" w:rsidRPr="005A3FEF" w:rsidRDefault="004A632C" w:rsidP="004A632C">
        <w:pPr>
          <w:pStyle w:val="Footer"/>
          <w:framePr w:wrap="none" w:vAnchor="text" w:hAnchor="margin" w:xAlign="right" w:y="1"/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</w:pP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t xml:space="preserve">Page </w:t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fldChar w:fldCharType="begin"/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instrText xml:space="preserve"> PAGE </w:instrText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fldChar w:fldCharType="separate"/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t>2</w:t>
        </w:r>
        <w:r w:rsidRPr="005A3FEF">
          <w:rPr>
            <w:rStyle w:val="PageNumber"/>
            <w:rFonts w:ascii="Open Sans Light" w:hAnsi="Open Sans Light" w:cs="Open Sans Light"/>
            <w:i/>
            <w:iCs/>
            <w:sz w:val="15"/>
            <w:szCs w:val="15"/>
          </w:rPr>
          <w:fldChar w:fldCharType="end"/>
        </w:r>
      </w:p>
    </w:sdtContent>
  </w:sdt>
  <w:p w14:paraId="33246B77" w14:textId="65CE41BC" w:rsidR="00CD197C" w:rsidRPr="005A3FEF" w:rsidRDefault="004A632C" w:rsidP="004A632C">
    <w:pPr>
      <w:pStyle w:val="Footer"/>
      <w:tabs>
        <w:tab w:val="clear" w:pos="4680"/>
        <w:tab w:val="clear" w:pos="9360"/>
        <w:tab w:val="center" w:pos="5400"/>
        <w:tab w:val="right" w:pos="10800"/>
      </w:tabs>
      <w:ind w:right="360"/>
      <w:rPr>
        <w:rFonts w:ascii="Open Sans Light" w:hAnsi="Open Sans Light" w:cs="Open Sans Light"/>
        <w:i/>
        <w:iCs/>
        <w:sz w:val="15"/>
        <w:szCs w:val="15"/>
      </w:rPr>
    </w:pPr>
    <w:r w:rsidRPr="005A3FEF">
      <w:rPr>
        <w:rFonts w:ascii="Open Sans Light" w:hAnsi="Open Sans Light" w:cs="Open Sans Light"/>
        <w:i/>
        <w:iCs/>
        <w:sz w:val="15"/>
        <w:szCs w:val="15"/>
      </w:rPr>
      <w:t>An HBS</w:t>
    </w:r>
    <w:r w:rsidR="0059742A" w:rsidRPr="005A3FEF">
      <w:rPr>
        <w:rFonts w:ascii="Open Sans Light" w:hAnsi="Open Sans Light" w:cs="Open Sans Light"/>
        <w:i/>
        <w:iCs/>
        <w:sz w:val="15"/>
        <w:szCs w:val="15"/>
      </w:rPr>
      <w:t xml:space="preserve"> Company</w:t>
    </w:r>
    <w:r w:rsidRPr="005A3FEF">
      <w:rPr>
        <w:rFonts w:ascii="Open Sans Light" w:hAnsi="Open Sans Light" w:cs="Open Sans Light"/>
        <w:i/>
        <w:iCs/>
        <w:sz w:val="15"/>
        <w:szCs w:val="15"/>
      </w:rPr>
      <w:tab/>
      <w:t>Patton Healthcare Consulting and Barrins &amp; Associates</w:t>
    </w:r>
    <w:r w:rsidRPr="005A3FEF">
      <w:rPr>
        <w:rFonts w:ascii="Open Sans Light" w:hAnsi="Open Sans Light" w:cs="Open Sans Light"/>
        <w:i/>
        <w:iCs/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7BB2B" w14:textId="77777777" w:rsidR="00B349F1" w:rsidRDefault="00B349F1" w:rsidP="002B5523">
      <w:r>
        <w:separator/>
      </w:r>
    </w:p>
  </w:footnote>
  <w:footnote w:type="continuationSeparator" w:id="0">
    <w:p w14:paraId="733D1E9B" w14:textId="77777777" w:rsidR="00B349F1" w:rsidRDefault="00B349F1" w:rsidP="002B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B88D" w14:textId="5BC10B75" w:rsidR="003C604C" w:rsidRDefault="004816D0" w:rsidP="004A632C">
    <w:pPr>
      <w:pStyle w:val="Header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OPENING CONFERENCE, SAFETY BRIEFING, ORIENTATION TO THE ORGANIZATION TOOL</w:t>
    </w:r>
  </w:p>
  <w:p w14:paraId="42665321" w14:textId="77777777" w:rsidR="004A632C" w:rsidRPr="004A632C" w:rsidRDefault="004A632C" w:rsidP="004A632C">
    <w:pPr>
      <w:pStyle w:val="Header"/>
      <w:jc w:val="center"/>
      <w:rPr>
        <w:rFonts w:ascii="Arial Narrow" w:hAnsi="Arial Narrow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072FF" w14:textId="56C885F0" w:rsidR="003A1DC3" w:rsidRPr="003A1DC3" w:rsidRDefault="003A1DC3" w:rsidP="003A1DC3">
    <w:pPr>
      <w:pStyle w:val="Header"/>
      <w:rPr>
        <w:rFonts w:ascii="Arial" w:hAnsi="Arial" w:cs="Arial"/>
        <w:b/>
        <w:bCs/>
        <w:sz w:val="24"/>
        <w:szCs w:val="26"/>
      </w:rPr>
    </w:pPr>
    <w:r w:rsidRPr="003A1DC3">
      <w:rPr>
        <w:rFonts w:ascii="Arial" w:hAnsi="Arial" w:cs="Arial"/>
        <w:b/>
        <w:bCs/>
        <w:sz w:val="24"/>
        <w:szCs w:val="26"/>
      </w:rPr>
      <w:drawing>
        <wp:inline distT="0" distB="0" distL="0" distR="0" wp14:anchorId="28711D5E" wp14:editId="3607A9D9">
          <wp:extent cx="3005593" cy="537389"/>
          <wp:effectExtent l="0" t="0" r="4445" b="0"/>
          <wp:docPr id="701900690" name="Picture 1" descr="A blue and green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900690" name="Picture 1" descr="A blue and green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249" cy="550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FB3556" w14:textId="0F5C80D3" w:rsidR="00A13538" w:rsidRPr="00A13538" w:rsidRDefault="00770BD3" w:rsidP="005B234E">
    <w:pPr>
      <w:pStyle w:val="Header"/>
      <w:jc w:val="right"/>
      <w:rPr>
        <w:rFonts w:ascii="Arial" w:hAnsi="Arial" w:cs="Arial"/>
        <w:b/>
        <w:bCs/>
        <w:sz w:val="24"/>
        <w:szCs w:val="26"/>
      </w:rPr>
    </w:pPr>
    <w:r>
      <w:rPr>
        <w:rFonts w:ascii="Arial" w:hAnsi="Arial" w:cs="Arial"/>
        <w:b/>
        <w:bCs/>
        <w:sz w:val="24"/>
        <w:szCs w:val="26"/>
      </w:rPr>
      <w:t xml:space="preserve">  </w:t>
    </w:r>
    <w:r w:rsidR="005B234E">
      <w:rPr>
        <w:rFonts w:ascii="Montserrat SemiBold" w:hAnsi="Montserrat SemiBold" w:cs="Arial"/>
        <w:b/>
        <w:bCs/>
        <w:sz w:val="24"/>
        <w:szCs w:val="28"/>
      </w:rPr>
      <w:t>202</w:t>
    </w:r>
    <w:r w:rsidR="003A1DC3">
      <w:rPr>
        <w:rFonts w:ascii="Montserrat SemiBold" w:hAnsi="Montserrat SemiBold" w:cs="Arial"/>
        <w:b/>
        <w:bCs/>
        <w:sz w:val="24"/>
        <w:szCs w:val="28"/>
      </w:rPr>
      <w:t>5</w:t>
    </w:r>
    <w:r w:rsidR="005B234E">
      <w:rPr>
        <w:rFonts w:ascii="Montserrat SemiBold" w:hAnsi="Montserrat SemiBold" w:cs="Arial"/>
        <w:b/>
        <w:bCs/>
        <w:sz w:val="24"/>
        <w:szCs w:val="28"/>
      </w:rPr>
      <w:t xml:space="preserve"> Opening Conference, Safety Briefing,</w:t>
    </w:r>
  </w:p>
  <w:p w14:paraId="4EF54E7F" w14:textId="1526AB0C" w:rsidR="005C30D7" w:rsidRDefault="005B234E" w:rsidP="005B234E">
    <w:pPr>
      <w:pStyle w:val="Header"/>
      <w:jc w:val="right"/>
      <w:rPr>
        <w:rFonts w:ascii="Montserrat SemiBold" w:hAnsi="Montserrat SemiBold" w:cs="Arial"/>
        <w:b/>
        <w:bCs/>
        <w:sz w:val="24"/>
        <w:szCs w:val="28"/>
      </w:rPr>
    </w:pPr>
    <w:r>
      <w:rPr>
        <w:rFonts w:ascii="Montserrat SemiBold" w:hAnsi="Montserrat SemiBold" w:cs="Arial"/>
        <w:b/>
        <w:bCs/>
        <w:sz w:val="24"/>
        <w:szCs w:val="28"/>
      </w:rPr>
      <w:t>&amp; Orientation to the Organization Tool</w:t>
    </w:r>
  </w:p>
  <w:p w14:paraId="7EF79B4D" w14:textId="610C2248" w:rsidR="005B234E" w:rsidRPr="005B234E" w:rsidRDefault="005B234E" w:rsidP="005B234E">
    <w:pPr>
      <w:pStyle w:val="Header"/>
      <w:jc w:val="right"/>
      <w:rPr>
        <w:rFonts w:ascii="Montserrat SemiBold" w:hAnsi="Montserrat SemiBold" w:cs="Arial"/>
        <w:b/>
        <w:bCs/>
        <w:sz w:val="24"/>
        <w:szCs w:val="28"/>
      </w:rPr>
    </w:pPr>
    <w:r>
      <w:rPr>
        <w:rFonts w:ascii="Montserrat SemiBold" w:hAnsi="Montserrat SemiBold" w:cs="Arial"/>
        <w:b/>
        <w:bCs/>
        <w:sz w:val="24"/>
        <w:szCs w:val="28"/>
      </w:rPr>
      <w:t>TJC BHC – 60-minute Session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FAE"/>
    <w:multiLevelType w:val="hybridMultilevel"/>
    <w:tmpl w:val="EDFEA874"/>
    <w:lvl w:ilvl="0" w:tplc="9D9011C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11F39"/>
    <w:multiLevelType w:val="hybridMultilevel"/>
    <w:tmpl w:val="68109AAE"/>
    <w:lvl w:ilvl="0" w:tplc="FCE68FF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201B60BF"/>
    <w:multiLevelType w:val="hybridMultilevel"/>
    <w:tmpl w:val="704A27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1012F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08755B"/>
    <w:multiLevelType w:val="hybridMultilevel"/>
    <w:tmpl w:val="8EBAE21C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D75A7"/>
    <w:multiLevelType w:val="hybridMultilevel"/>
    <w:tmpl w:val="D1BE0C4C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056D9"/>
    <w:multiLevelType w:val="hybridMultilevel"/>
    <w:tmpl w:val="45C04F68"/>
    <w:lvl w:ilvl="0" w:tplc="DA22C85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9D805B1"/>
    <w:multiLevelType w:val="hybridMultilevel"/>
    <w:tmpl w:val="FAC63342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25C44"/>
    <w:multiLevelType w:val="hybridMultilevel"/>
    <w:tmpl w:val="BD34F16C"/>
    <w:lvl w:ilvl="0" w:tplc="89BEE304">
      <w:numFmt w:val="bullet"/>
      <w:lvlText w:val="-"/>
      <w:lvlJc w:val="left"/>
      <w:pPr>
        <w:ind w:left="780" w:hanging="42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075198"/>
    <w:multiLevelType w:val="hybridMultilevel"/>
    <w:tmpl w:val="08D89B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885999"/>
    <w:multiLevelType w:val="hybridMultilevel"/>
    <w:tmpl w:val="3AA892E4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02284">
    <w:abstractNumId w:val="2"/>
  </w:num>
  <w:num w:numId="2" w16cid:durableId="409500556">
    <w:abstractNumId w:val="1"/>
  </w:num>
  <w:num w:numId="3" w16cid:durableId="2023386192">
    <w:abstractNumId w:val="0"/>
  </w:num>
  <w:num w:numId="4" w16cid:durableId="1167984498">
    <w:abstractNumId w:val="5"/>
  </w:num>
  <w:num w:numId="5" w16cid:durableId="147669801">
    <w:abstractNumId w:val="3"/>
  </w:num>
  <w:num w:numId="6" w16cid:durableId="1127624776">
    <w:abstractNumId w:val="9"/>
  </w:num>
  <w:num w:numId="7" w16cid:durableId="136578292">
    <w:abstractNumId w:val="7"/>
  </w:num>
  <w:num w:numId="8" w16cid:durableId="2051958114">
    <w:abstractNumId w:val="4"/>
  </w:num>
  <w:num w:numId="9" w16cid:durableId="79328075">
    <w:abstractNumId w:val="6"/>
  </w:num>
  <w:num w:numId="10" w16cid:durableId="1892615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23"/>
    <w:rsid w:val="0002003E"/>
    <w:rsid w:val="00025B94"/>
    <w:rsid w:val="00056F29"/>
    <w:rsid w:val="00094697"/>
    <w:rsid w:val="00123B6A"/>
    <w:rsid w:val="00142D84"/>
    <w:rsid w:val="0016027F"/>
    <w:rsid w:val="001735E5"/>
    <w:rsid w:val="001A5CCA"/>
    <w:rsid w:val="001A783C"/>
    <w:rsid w:val="001F131B"/>
    <w:rsid w:val="00202C4F"/>
    <w:rsid w:val="00207031"/>
    <w:rsid w:val="002A336B"/>
    <w:rsid w:val="002B5523"/>
    <w:rsid w:val="002E3C6E"/>
    <w:rsid w:val="002F5A92"/>
    <w:rsid w:val="00342F78"/>
    <w:rsid w:val="00356CA2"/>
    <w:rsid w:val="0039698D"/>
    <w:rsid w:val="003A1DC3"/>
    <w:rsid w:val="003C604C"/>
    <w:rsid w:val="004816D0"/>
    <w:rsid w:val="004A632C"/>
    <w:rsid w:val="004C09D7"/>
    <w:rsid w:val="004C32A2"/>
    <w:rsid w:val="004F3DC8"/>
    <w:rsid w:val="00506A08"/>
    <w:rsid w:val="00511DAE"/>
    <w:rsid w:val="0059356B"/>
    <w:rsid w:val="0059742A"/>
    <w:rsid w:val="005A3FEF"/>
    <w:rsid w:val="005B234E"/>
    <w:rsid w:val="005B332F"/>
    <w:rsid w:val="005C30D7"/>
    <w:rsid w:val="00611C04"/>
    <w:rsid w:val="00635EE8"/>
    <w:rsid w:val="00720A5A"/>
    <w:rsid w:val="00733CD4"/>
    <w:rsid w:val="007502ED"/>
    <w:rsid w:val="00770BD3"/>
    <w:rsid w:val="00770C78"/>
    <w:rsid w:val="007C0009"/>
    <w:rsid w:val="00803EE2"/>
    <w:rsid w:val="0081680F"/>
    <w:rsid w:val="008546AC"/>
    <w:rsid w:val="008B620A"/>
    <w:rsid w:val="00973A39"/>
    <w:rsid w:val="0099047A"/>
    <w:rsid w:val="009B49A9"/>
    <w:rsid w:val="009C0987"/>
    <w:rsid w:val="00A13538"/>
    <w:rsid w:val="00A62C4A"/>
    <w:rsid w:val="00A66D5A"/>
    <w:rsid w:val="00AA39DC"/>
    <w:rsid w:val="00AB031C"/>
    <w:rsid w:val="00AC2C8D"/>
    <w:rsid w:val="00AE173A"/>
    <w:rsid w:val="00B15FF4"/>
    <w:rsid w:val="00B211FB"/>
    <w:rsid w:val="00B349F1"/>
    <w:rsid w:val="00B55250"/>
    <w:rsid w:val="00C66648"/>
    <w:rsid w:val="00C831D3"/>
    <w:rsid w:val="00CA40DF"/>
    <w:rsid w:val="00CD197C"/>
    <w:rsid w:val="00CE5C9C"/>
    <w:rsid w:val="00D46FA7"/>
    <w:rsid w:val="00DC59BE"/>
    <w:rsid w:val="00EC6D1D"/>
    <w:rsid w:val="00FA5AFD"/>
    <w:rsid w:val="00FD2D89"/>
    <w:rsid w:val="00FD3FB8"/>
    <w:rsid w:val="00FE758C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C7D1"/>
  <w15:chartTrackingRefBased/>
  <w15:docId w15:val="{B851D7B2-2B36-D349-8BFB-4797E6C5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Condensed" w:eastAsiaTheme="minorHAnsi" w:hAnsi="Avenir Next Condensed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523"/>
  </w:style>
  <w:style w:type="paragraph" w:styleId="Footer">
    <w:name w:val="footer"/>
    <w:basedOn w:val="Normal"/>
    <w:link w:val="Foot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23"/>
  </w:style>
  <w:style w:type="character" w:styleId="PageNumber">
    <w:name w:val="page number"/>
    <w:basedOn w:val="DefaultParagraphFont"/>
    <w:uiPriority w:val="99"/>
    <w:semiHidden/>
    <w:unhideWhenUsed/>
    <w:rsid w:val="002B5523"/>
  </w:style>
  <w:style w:type="character" w:styleId="Hyperlink">
    <w:name w:val="Hyperlink"/>
    <w:basedOn w:val="DefaultParagraphFont"/>
    <w:uiPriority w:val="99"/>
    <w:unhideWhenUsed/>
    <w:rsid w:val="00EC6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6D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2D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2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7460B7-7EF4-433F-A5D8-98EF360D7338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customXml/itemProps2.xml><?xml version="1.0" encoding="utf-8"?>
<ds:datastoreItem xmlns:ds="http://schemas.openxmlformats.org/officeDocument/2006/customXml" ds:itemID="{745C4DF4-5E28-7945-BF63-D54515F064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C81A6E-1C8E-4E8F-924E-3B18DAF71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03CA1A-CEB0-4EA6-BE05-D764F15DB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Cowel</dc:creator>
  <cp:keywords/>
  <dc:description/>
  <cp:lastModifiedBy>Julia Finken</cp:lastModifiedBy>
  <cp:revision>3</cp:revision>
  <dcterms:created xsi:type="dcterms:W3CDTF">2025-02-12T17:31:00Z</dcterms:created>
  <dcterms:modified xsi:type="dcterms:W3CDTF">2025-02-12T17:32:00Z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