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6C7E" w14:textId="29EC763D" w:rsidR="00671333" w:rsidRDefault="0083503B" w:rsidP="44D6B3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CCEA7" wp14:editId="3179F696">
                <wp:simplePos x="0" y="0"/>
                <wp:positionH relativeFrom="margin">
                  <wp:posOffset>3168650</wp:posOffset>
                </wp:positionH>
                <wp:positionV relativeFrom="paragraph">
                  <wp:posOffset>8890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C3D8C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CCEA7" id="Text Box 3" o:spid="_x0000_s1026" style="position:absolute;margin-left:249.5pt;margin-top:.7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0E6C3D8C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90C5F0" w14:textId="491B2575" w:rsidR="00671333" w:rsidRDefault="00F1722B" w:rsidP="00671333">
      <w:r>
        <w:rPr>
          <w:noProof/>
        </w:rPr>
        <w:drawing>
          <wp:inline distT="0" distB="0" distL="0" distR="0" wp14:anchorId="3178D837" wp14:editId="040B8BB4">
            <wp:extent cx="1518285" cy="548640"/>
            <wp:effectExtent l="0" t="0" r="5715" b="3810"/>
            <wp:docPr id="1174334159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34159" name="Picture 1" descr="A blue and green text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68D8F" w14:textId="77777777" w:rsidR="00383C4A" w:rsidRDefault="00383C4A" w:rsidP="00671333">
      <w:pPr>
        <w:pBdr>
          <w:bottom w:val="single" w:sz="4" w:space="1" w:color="auto"/>
        </w:pBdr>
        <w:ind w:firstLine="720"/>
      </w:pPr>
    </w:p>
    <w:p w14:paraId="6B718D13" w14:textId="77777777" w:rsidR="00671333" w:rsidRPr="0064487C" w:rsidRDefault="00671333" w:rsidP="00671333">
      <w:pPr>
        <w:ind w:firstLine="720"/>
        <w:rPr>
          <w:sz w:val="16"/>
          <w:szCs w:val="16"/>
        </w:rPr>
      </w:pPr>
    </w:p>
    <w:p w14:paraId="7E3E01D7" w14:textId="200AEB28" w:rsidR="0064487C" w:rsidRDefault="0064487C" w:rsidP="00FA7AC2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  <w:r w:rsidRPr="00745995">
        <w:rPr>
          <w:b/>
          <w:color w:val="FF0000"/>
          <w:sz w:val="20"/>
          <w:szCs w:val="20"/>
        </w:rPr>
        <w:t>The following is a sampl</w:t>
      </w:r>
      <w:r w:rsidR="00FA7AC2">
        <w:rPr>
          <w:b/>
          <w:color w:val="FF0000"/>
          <w:sz w:val="20"/>
          <w:szCs w:val="20"/>
        </w:rPr>
        <w:t xml:space="preserve">e Outline for Content of </w:t>
      </w:r>
      <w:r w:rsidR="00E92092">
        <w:rPr>
          <w:b/>
          <w:color w:val="FF0000"/>
          <w:sz w:val="20"/>
          <w:szCs w:val="20"/>
        </w:rPr>
        <w:t xml:space="preserve">Psychiatric </w:t>
      </w:r>
      <w:r w:rsidR="00FA7AC2">
        <w:rPr>
          <w:b/>
          <w:color w:val="FF0000"/>
          <w:sz w:val="20"/>
          <w:szCs w:val="20"/>
        </w:rPr>
        <w:t>Hospital Discharge Summary. The outline</w:t>
      </w:r>
      <w:r w:rsidRPr="00745995">
        <w:rPr>
          <w:b/>
          <w:color w:val="FF0000"/>
          <w:sz w:val="20"/>
          <w:szCs w:val="20"/>
        </w:rPr>
        <w:t xml:space="preserve"> should be customized to your setting.</w:t>
      </w:r>
    </w:p>
    <w:p w14:paraId="2BD9A3B2" w14:textId="77777777" w:rsidR="00FA7AC2" w:rsidRDefault="00FA7AC2" w:rsidP="00FA7AC2">
      <w:pPr>
        <w:pBdr>
          <w:bottom w:val="single" w:sz="4" w:space="1" w:color="auto"/>
        </w:pBd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</w:p>
    <w:p w14:paraId="5769B09D" w14:textId="77777777" w:rsidR="00FA7AC2" w:rsidRDefault="00FA7AC2" w:rsidP="00FA7AC2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</w:p>
    <w:p w14:paraId="0CA965C8" w14:textId="77777777" w:rsidR="00FA7AC2" w:rsidRDefault="00FA7AC2" w:rsidP="00FA7AC2">
      <w:pPr>
        <w:spacing w:after="160" w:line="256" w:lineRule="auto"/>
        <w:contextualSpacing/>
        <w:jc w:val="both"/>
        <w:rPr>
          <w:b/>
          <w:color w:val="FF0000"/>
          <w:sz w:val="16"/>
          <w:szCs w:val="16"/>
        </w:rPr>
      </w:pPr>
    </w:p>
    <w:p w14:paraId="59B26EF7" w14:textId="37BEDCEB" w:rsidR="00FA7AC2" w:rsidRDefault="00FA7AC2" w:rsidP="00FA7AC2">
      <w:pPr>
        <w:jc w:val="center"/>
        <w:rPr>
          <w:rFonts w:ascii="Franklin Gothic Medium" w:hAnsi="Franklin Gothic Medium"/>
          <w:color w:val="007692"/>
          <w:sz w:val="28"/>
          <w:szCs w:val="28"/>
        </w:rPr>
      </w:pPr>
      <w:r w:rsidRPr="00FA7AC2">
        <w:rPr>
          <w:rFonts w:ascii="Franklin Gothic Medium" w:hAnsi="Franklin Gothic Medium"/>
          <w:color w:val="007692"/>
          <w:sz w:val="28"/>
          <w:szCs w:val="28"/>
        </w:rPr>
        <w:t xml:space="preserve">OUTLINE FOR CONTENT OF </w:t>
      </w:r>
      <w:r w:rsidR="00D852DF">
        <w:rPr>
          <w:rFonts w:ascii="Franklin Gothic Medium" w:hAnsi="Franklin Gothic Medium"/>
          <w:color w:val="007692"/>
          <w:sz w:val="28"/>
          <w:szCs w:val="28"/>
        </w:rPr>
        <w:t xml:space="preserve">PSYCHIATRIC </w:t>
      </w:r>
      <w:r w:rsidRPr="00FA7AC2">
        <w:rPr>
          <w:rFonts w:ascii="Franklin Gothic Medium" w:hAnsi="Franklin Gothic Medium"/>
          <w:color w:val="007692"/>
          <w:sz w:val="28"/>
          <w:szCs w:val="28"/>
        </w:rPr>
        <w:t>HOSPITAL DISCHARGE SUMMARY</w:t>
      </w:r>
    </w:p>
    <w:p w14:paraId="2D57D43F" w14:textId="77777777" w:rsidR="00FA7AC2" w:rsidRPr="00FA7AC2" w:rsidRDefault="00FA7AC2" w:rsidP="00FA7AC2">
      <w:pPr>
        <w:jc w:val="center"/>
        <w:rPr>
          <w:rFonts w:ascii="Franklin Gothic Medium" w:hAnsi="Franklin Gothic Medium"/>
          <w:color w:val="007692"/>
          <w:sz w:val="28"/>
          <w:szCs w:val="28"/>
        </w:rPr>
      </w:pPr>
    </w:p>
    <w:p w14:paraId="1D76388D" w14:textId="77777777" w:rsidR="00FA7AC2" w:rsidRDefault="00FA7AC2" w:rsidP="00FA7AC2"/>
    <w:p w14:paraId="5B642D85" w14:textId="06CE24F2" w:rsidR="00FA7AC2" w:rsidRDefault="00E92092" w:rsidP="00FA7A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reason for the patient’s discharge or transfer</w:t>
      </w:r>
    </w:p>
    <w:p w14:paraId="25A48580" w14:textId="5B214A63" w:rsidR="00E92092" w:rsidRDefault="00E92092" w:rsidP="00FA7A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patient’s physical and psychosocial status</w:t>
      </w:r>
    </w:p>
    <w:p w14:paraId="268DE498" w14:textId="77777777" w:rsidR="00E92092" w:rsidRPr="00E92092" w:rsidRDefault="00E92092" w:rsidP="00E92092">
      <w:pPr>
        <w:pStyle w:val="ListParagraph"/>
        <w:numPr>
          <w:ilvl w:val="0"/>
          <w:numId w:val="1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A summary of care, treatment, and services it provided to the patient</w:t>
      </w:r>
    </w:p>
    <w:p w14:paraId="2C8754B1" w14:textId="0D9B9B14" w:rsidR="00E92092" w:rsidRPr="00E92092" w:rsidRDefault="00E92092" w:rsidP="00E92092">
      <w:pPr>
        <w:pStyle w:val="ListParagraph"/>
        <w:numPr>
          <w:ilvl w:val="0"/>
          <w:numId w:val="1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The patient’s progress toward goals</w:t>
      </w:r>
    </w:p>
    <w:p w14:paraId="5EC8C9FD" w14:textId="79FE8687" w:rsidR="00E92092" w:rsidRPr="00E92092" w:rsidRDefault="00E92092" w:rsidP="00E92092">
      <w:pPr>
        <w:pStyle w:val="ListParagraph"/>
        <w:numPr>
          <w:ilvl w:val="0"/>
          <w:numId w:val="1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A list of community resources or referrals made or provided to the patient</w:t>
      </w:r>
    </w:p>
    <w:p w14:paraId="117DEA30" w14:textId="77777777" w:rsidR="00E92092" w:rsidRPr="00F4706B" w:rsidRDefault="00E92092" w:rsidP="00E92092">
      <w:pPr>
        <w:pStyle w:val="ListParagraph"/>
        <w:rPr>
          <w:b/>
          <w:sz w:val="24"/>
          <w:szCs w:val="24"/>
        </w:rPr>
      </w:pPr>
    </w:p>
    <w:p w14:paraId="2D333F47" w14:textId="165A4406" w:rsidR="00FA7AC2" w:rsidRDefault="00E92092" w:rsidP="00E92092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For deemed status hospitals add:</w:t>
      </w:r>
    </w:p>
    <w:p w14:paraId="3D1E1EBD" w14:textId="77777777" w:rsidR="00E92092" w:rsidRPr="00E92092" w:rsidRDefault="00E92092" w:rsidP="00E92092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The hospital also informs other service providers of the patient’s treatment preferences.</w:t>
      </w:r>
    </w:p>
    <w:p w14:paraId="26BD3C4A" w14:textId="4CEBCABB" w:rsidR="00E92092" w:rsidRPr="00E92092" w:rsidRDefault="00E92092" w:rsidP="00E92092">
      <w:p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For deemed status hospitals with swing beds add above and the following:</w:t>
      </w:r>
    </w:p>
    <w:p w14:paraId="47978694" w14:textId="5B0BCE65" w:rsidR="00E92092" w:rsidRPr="00E92092" w:rsidRDefault="00E92092" w:rsidP="00E92092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Contact information of the physician or other licensed practitioner responsible for the care of the resident</w:t>
      </w:r>
    </w:p>
    <w:p w14:paraId="1B12B083" w14:textId="017BB82B" w:rsidR="00E92092" w:rsidRPr="00E92092" w:rsidRDefault="00E92092" w:rsidP="00E92092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Resident representative information, including contact information</w:t>
      </w:r>
    </w:p>
    <w:p w14:paraId="370A55C7" w14:textId="10F47FF7" w:rsidR="00E92092" w:rsidRPr="00E92092" w:rsidRDefault="00E92092" w:rsidP="00E92092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Advance directive information</w:t>
      </w:r>
    </w:p>
    <w:p w14:paraId="22897203" w14:textId="7296D080" w:rsidR="00E92092" w:rsidRPr="00E92092" w:rsidRDefault="00E92092" w:rsidP="00E92092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All special instructions or precautions for ongoing care, when appropriate</w:t>
      </w:r>
    </w:p>
    <w:p w14:paraId="0DE791D8" w14:textId="388B305F" w:rsidR="00E92092" w:rsidRPr="00E92092" w:rsidRDefault="00E92092" w:rsidP="00E92092">
      <w:pPr>
        <w:pStyle w:val="ListParagraph"/>
        <w:numPr>
          <w:ilvl w:val="0"/>
          <w:numId w:val="2"/>
        </w:numPr>
        <w:spacing w:line="256" w:lineRule="auto"/>
        <w:jc w:val="both"/>
        <w:rPr>
          <w:b/>
          <w:sz w:val="24"/>
          <w:szCs w:val="24"/>
        </w:rPr>
      </w:pPr>
      <w:r w:rsidRPr="00E92092">
        <w:rPr>
          <w:b/>
          <w:sz w:val="24"/>
          <w:szCs w:val="24"/>
        </w:rPr>
        <w:t>Comprehensive care plan goals (See also PC.02.02.01, EP 1)</w:t>
      </w:r>
    </w:p>
    <w:p w14:paraId="2565039C" w14:textId="77777777" w:rsidR="00E92092" w:rsidRPr="00E92092" w:rsidRDefault="00E92092" w:rsidP="00E92092">
      <w:pPr>
        <w:spacing w:line="256" w:lineRule="auto"/>
        <w:jc w:val="both"/>
        <w:rPr>
          <w:b/>
          <w:color w:val="FF0000"/>
          <w:sz w:val="16"/>
          <w:szCs w:val="16"/>
        </w:rPr>
      </w:pPr>
    </w:p>
    <w:p w14:paraId="342651D5" w14:textId="77777777" w:rsidR="00E92092" w:rsidRDefault="00E92092" w:rsidP="00E92092">
      <w:pPr>
        <w:pStyle w:val="ListParagraph"/>
        <w:ind w:left="0"/>
        <w:rPr>
          <w:b/>
          <w:sz w:val="24"/>
          <w:szCs w:val="24"/>
        </w:rPr>
      </w:pPr>
    </w:p>
    <w:p w14:paraId="637DB991" w14:textId="77777777" w:rsidR="00E92092" w:rsidRPr="00F4706B" w:rsidRDefault="00E92092" w:rsidP="00E92092">
      <w:pPr>
        <w:pStyle w:val="ListParagraph"/>
        <w:ind w:left="0"/>
        <w:rPr>
          <w:b/>
          <w:sz w:val="24"/>
          <w:szCs w:val="24"/>
        </w:rPr>
      </w:pPr>
    </w:p>
    <w:sectPr w:rsidR="00E92092" w:rsidRPr="00F4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6EED" w14:textId="77777777" w:rsidR="00FD6B8B" w:rsidRDefault="00FD6B8B" w:rsidP="00E36BF8">
      <w:r>
        <w:separator/>
      </w:r>
    </w:p>
  </w:endnote>
  <w:endnote w:type="continuationSeparator" w:id="0">
    <w:p w14:paraId="33DD97A3" w14:textId="77777777" w:rsidR="00FD6B8B" w:rsidRDefault="00FD6B8B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2E7E" w14:textId="77777777" w:rsidR="00FD6B8B" w:rsidRDefault="00FD6B8B" w:rsidP="00E36BF8">
      <w:r>
        <w:separator/>
      </w:r>
    </w:p>
  </w:footnote>
  <w:footnote w:type="continuationSeparator" w:id="0">
    <w:p w14:paraId="3022CB67" w14:textId="77777777" w:rsidR="00FD6B8B" w:rsidRDefault="00FD6B8B" w:rsidP="00E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6297"/>
    <w:multiLevelType w:val="hybridMultilevel"/>
    <w:tmpl w:val="0DF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93C"/>
    <w:multiLevelType w:val="hybridMultilevel"/>
    <w:tmpl w:val="42CA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57">
    <w:abstractNumId w:val="1"/>
  </w:num>
  <w:num w:numId="2" w16cid:durableId="123555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034FB"/>
    <w:rsid w:val="00083164"/>
    <w:rsid w:val="000D571A"/>
    <w:rsid w:val="00157404"/>
    <w:rsid w:val="0019640D"/>
    <w:rsid w:val="001A4B9D"/>
    <w:rsid w:val="00383C4A"/>
    <w:rsid w:val="004F3FD7"/>
    <w:rsid w:val="00541564"/>
    <w:rsid w:val="00595590"/>
    <w:rsid w:val="005D43C5"/>
    <w:rsid w:val="005D79C4"/>
    <w:rsid w:val="0064487C"/>
    <w:rsid w:val="00671333"/>
    <w:rsid w:val="006B7264"/>
    <w:rsid w:val="006E656A"/>
    <w:rsid w:val="007322A6"/>
    <w:rsid w:val="007D5AF6"/>
    <w:rsid w:val="0083503B"/>
    <w:rsid w:val="00855A4C"/>
    <w:rsid w:val="008C3128"/>
    <w:rsid w:val="0094724A"/>
    <w:rsid w:val="00A30AAE"/>
    <w:rsid w:val="00A45617"/>
    <w:rsid w:val="00AB02AF"/>
    <w:rsid w:val="00C76A8A"/>
    <w:rsid w:val="00C810CE"/>
    <w:rsid w:val="00C829A0"/>
    <w:rsid w:val="00CB6AC2"/>
    <w:rsid w:val="00CC0729"/>
    <w:rsid w:val="00D305E3"/>
    <w:rsid w:val="00D33220"/>
    <w:rsid w:val="00D852DF"/>
    <w:rsid w:val="00E36BF8"/>
    <w:rsid w:val="00E92092"/>
    <w:rsid w:val="00F1476F"/>
    <w:rsid w:val="00F1722B"/>
    <w:rsid w:val="00F847E6"/>
    <w:rsid w:val="00FA7AC2"/>
    <w:rsid w:val="00FD6B8B"/>
    <w:rsid w:val="44D6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7B8C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paragraph" w:styleId="Heading1">
    <w:name w:val="heading 1"/>
    <w:basedOn w:val="Normal"/>
    <w:next w:val="Normal"/>
    <w:link w:val="Heading1Char"/>
    <w:qFormat/>
    <w:rsid w:val="008C3128"/>
    <w:pPr>
      <w:keepNext/>
      <w:ind w:left="-720" w:right="-81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C3128"/>
    <w:pPr>
      <w:keepNext/>
      <w:spacing w:line="360" w:lineRule="auto"/>
      <w:ind w:left="-720" w:right="-80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C3128"/>
    <w:pPr>
      <w:keepNext/>
      <w:ind w:right="9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C3128"/>
    <w:pPr>
      <w:keepNext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C3128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128"/>
    <w:pPr>
      <w:keepNext/>
      <w:ind w:right="-810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character" w:customStyle="1" w:styleId="Heading1Char">
    <w:name w:val="Heading 1 Char"/>
    <w:basedOn w:val="DefaultParagraphFont"/>
    <w:link w:val="Heading1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31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C3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C31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C312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FA7AC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EEAA-9255-4DA2-9724-875012273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DA3BD-5469-4B6A-B456-F564383B4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3</cp:revision>
  <dcterms:created xsi:type="dcterms:W3CDTF">2024-05-01T20:56:00Z</dcterms:created>
  <dcterms:modified xsi:type="dcterms:W3CDTF">2025-07-01T17:46:00Z</dcterms:modified>
</cp:coreProperties>
</file>